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4F" w:rsidRDefault="0002214F" w:rsidP="000221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206F5E" w:rsidRPr="00841E81" w:rsidRDefault="00C84ACD" w:rsidP="000221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841E81">
        <w:rPr>
          <w:rFonts w:ascii="Times New Roman" w:hAnsi="Times New Roman"/>
          <w:b/>
          <w:color w:val="00B050"/>
          <w:sz w:val="32"/>
          <w:szCs w:val="32"/>
          <w:u w:val="single"/>
        </w:rPr>
        <w:t>Администрация</w:t>
      </w:r>
      <w:r w:rsidR="00206F5E" w:rsidRPr="00841E81">
        <w:rPr>
          <w:rFonts w:ascii="Times New Roman" w:hAnsi="Times New Roman"/>
          <w:b/>
          <w:color w:val="00B050"/>
          <w:sz w:val="32"/>
          <w:szCs w:val="32"/>
          <w:u w:val="single"/>
        </w:rPr>
        <w:t xml:space="preserve"> городского округа Домодедово </w:t>
      </w:r>
      <w:r w:rsidR="00841E81" w:rsidRPr="00841E81">
        <w:rPr>
          <w:rFonts w:ascii="Times New Roman" w:hAnsi="Times New Roman"/>
          <w:b/>
          <w:color w:val="00B050"/>
          <w:sz w:val="32"/>
          <w:szCs w:val="32"/>
          <w:u w:val="single"/>
        </w:rPr>
        <w:t xml:space="preserve">Московской области </w:t>
      </w:r>
      <w:r w:rsidR="0002214F" w:rsidRPr="00841E81">
        <w:rPr>
          <w:rFonts w:ascii="Times New Roman" w:hAnsi="Times New Roman"/>
          <w:b/>
          <w:color w:val="00B050"/>
          <w:sz w:val="32"/>
          <w:szCs w:val="32"/>
          <w:u w:val="single"/>
        </w:rPr>
        <w:t>разъясняет</w:t>
      </w:r>
    </w:p>
    <w:p w:rsidR="0002214F" w:rsidRDefault="0002214F" w:rsidP="000221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7F1D" w:rsidRDefault="00757F1D" w:rsidP="00757F1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7F1D">
        <w:rPr>
          <w:rFonts w:ascii="Times New Roman" w:hAnsi="Times New Roman"/>
          <w:b/>
          <w:i/>
          <w:sz w:val="28"/>
          <w:szCs w:val="28"/>
        </w:rPr>
        <w:t xml:space="preserve">Способы устранения </w:t>
      </w:r>
      <w:r w:rsidR="00841E81">
        <w:rPr>
          <w:rFonts w:ascii="Times New Roman" w:hAnsi="Times New Roman"/>
          <w:b/>
          <w:i/>
          <w:sz w:val="28"/>
          <w:szCs w:val="28"/>
        </w:rPr>
        <w:t>нарушений</w:t>
      </w:r>
      <w:r w:rsidRPr="00757F1D">
        <w:rPr>
          <w:rFonts w:ascii="Times New Roman" w:hAnsi="Times New Roman"/>
          <w:b/>
          <w:i/>
          <w:sz w:val="28"/>
          <w:szCs w:val="28"/>
        </w:rPr>
        <w:t xml:space="preserve"> земельного законодательства</w:t>
      </w:r>
      <w:r w:rsidR="00841E81">
        <w:rPr>
          <w:rFonts w:ascii="Times New Roman" w:hAnsi="Times New Roman"/>
          <w:b/>
          <w:i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57F1D" w:rsidRDefault="00757F1D" w:rsidP="00757F1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2214F" w:rsidRPr="00DD0A7F" w:rsidRDefault="00757F1D" w:rsidP="00757F1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 w:rsidRPr="00DD0A7F">
        <w:rPr>
          <w:rFonts w:ascii="Times New Roman" w:eastAsiaTheme="minorHAnsi" w:hAnsi="Times New Roman"/>
          <w:color w:val="1F497D" w:themeColor="text2"/>
          <w:sz w:val="28"/>
          <w:szCs w:val="28"/>
          <w:u w:val="single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</w:p>
    <w:p w:rsidR="00757F1D" w:rsidRDefault="00757F1D" w:rsidP="00757F1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3CD2" w:rsidRPr="0002214F" w:rsidRDefault="00223CE3" w:rsidP="000221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2214F">
        <w:rPr>
          <w:rFonts w:ascii="Times New Roman" w:hAnsi="Times New Roman"/>
          <w:sz w:val="28"/>
          <w:szCs w:val="28"/>
        </w:rPr>
        <w:t>В соответствии со статьями 25, 26 Земельного Кодекса Российской Федерации (далее – ЗК РФ) п</w:t>
      </w:r>
      <w:r w:rsidR="005A3CD2" w:rsidRPr="0002214F">
        <w:rPr>
          <w:rFonts w:ascii="Times New Roman" w:hAnsi="Times New Roman"/>
          <w:sz w:val="28"/>
          <w:szCs w:val="28"/>
        </w:rPr>
        <w:t xml:space="preserve">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Сведения о границах земельных участков являются открытыми и общедоступными, ознакомиться с ними можно на публичной кадастровой карте </w:t>
      </w:r>
      <w:proofErr w:type="spellStart"/>
      <w:r w:rsidR="005A3CD2" w:rsidRPr="000221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A3CD2" w:rsidRPr="0002214F">
        <w:rPr>
          <w:rFonts w:ascii="Times New Roman" w:hAnsi="Times New Roman"/>
          <w:sz w:val="28"/>
          <w:szCs w:val="28"/>
        </w:rPr>
        <w:t>.</w:t>
      </w:r>
      <w:r w:rsidRPr="0002214F">
        <w:rPr>
          <w:rFonts w:ascii="Times New Roman" w:hAnsi="Times New Roman"/>
          <w:sz w:val="28"/>
          <w:szCs w:val="28"/>
        </w:rPr>
        <w:t xml:space="preserve"> </w:t>
      </w:r>
    </w:p>
    <w:p w:rsidR="005A3CD2" w:rsidRPr="0002214F" w:rsidRDefault="007F7BF2" w:rsidP="000221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214F">
        <w:rPr>
          <w:rFonts w:ascii="Times New Roman" w:eastAsiaTheme="minorHAnsi" w:hAnsi="Times New Roman"/>
          <w:sz w:val="28"/>
          <w:szCs w:val="28"/>
        </w:rPr>
        <w:t>Не</w:t>
      </w:r>
      <w:r w:rsidR="005A3CD2" w:rsidRPr="0002214F">
        <w:rPr>
          <w:rFonts w:ascii="Times New Roman" w:eastAsiaTheme="minorHAnsi" w:hAnsi="Times New Roman"/>
          <w:sz w:val="28"/>
          <w:szCs w:val="28"/>
        </w:rPr>
        <w:t>соответствие фактических границ</w:t>
      </w:r>
      <w:r w:rsidR="00223CE3" w:rsidRPr="0002214F">
        <w:rPr>
          <w:rFonts w:ascii="Times New Roman" w:eastAsiaTheme="minorHAnsi" w:hAnsi="Times New Roman"/>
          <w:sz w:val="28"/>
          <w:szCs w:val="28"/>
        </w:rPr>
        <w:t xml:space="preserve"> или площади</w:t>
      </w:r>
      <w:r w:rsidR="005A3CD2" w:rsidRPr="0002214F">
        <w:rPr>
          <w:rFonts w:ascii="Times New Roman" w:eastAsiaTheme="minorHAnsi" w:hAnsi="Times New Roman"/>
          <w:sz w:val="28"/>
          <w:szCs w:val="28"/>
        </w:rPr>
        <w:t xml:space="preserve"> земельн</w:t>
      </w:r>
      <w:r w:rsidR="00223CE3" w:rsidRPr="0002214F">
        <w:rPr>
          <w:rFonts w:ascii="Times New Roman" w:eastAsiaTheme="minorHAnsi" w:hAnsi="Times New Roman"/>
          <w:sz w:val="28"/>
          <w:szCs w:val="28"/>
        </w:rPr>
        <w:t>ого</w:t>
      </w:r>
      <w:r w:rsidR="005A3CD2" w:rsidRPr="0002214F">
        <w:rPr>
          <w:rFonts w:ascii="Times New Roman" w:eastAsiaTheme="minorHAnsi" w:hAnsi="Times New Roman"/>
          <w:sz w:val="28"/>
          <w:szCs w:val="28"/>
        </w:rPr>
        <w:t xml:space="preserve"> участк</w:t>
      </w:r>
      <w:r w:rsidR="00223CE3" w:rsidRPr="0002214F">
        <w:rPr>
          <w:rFonts w:ascii="Times New Roman" w:eastAsiaTheme="minorHAnsi" w:hAnsi="Times New Roman"/>
          <w:sz w:val="28"/>
          <w:szCs w:val="28"/>
        </w:rPr>
        <w:t>а сведениям, содержащимся</w:t>
      </w:r>
      <w:r w:rsidR="005A3CD2" w:rsidRPr="0002214F">
        <w:rPr>
          <w:rFonts w:ascii="Times New Roman" w:eastAsiaTheme="minorHAnsi" w:hAnsi="Times New Roman"/>
          <w:sz w:val="28"/>
          <w:szCs w:val="28"/>
        </w:rPr>
        <w:t xml:space="preserve"> в Едином государственном реестре недвижимости (далее – ЕГРН),</w:t>
      </w:r>
      <w:r w:rsidR="00223CE3" w:rsidRPr="0002214F">
        <w:rPr>
          <w:rFonts w:ascii="Times New Roman" w:eastAsiaTheme="minorHAnsi" w:hAnsi="Times New Roman"/>
          <w:sz w:val="28"/>
          <w:szCs w:val="28"/>
        </w:rPr>
        <w:t xml:space="preserve"> несет в себе признаки нарушения статей 25, 26 ЗК РФ</w:t>
      </w:r>
      <w:r w:rsidR="005A3CD2" w:rsidRPr="0002214F">
        <w:rPr>
          <w:rFonts w:ascii="Times New Roman" w:eastAsiaTheme="minorHAnsi" w:hAnsi="Times New Roman"/>
          <w:sz w:val="28"/>
          <w:szCs w:val="28"/>
        </w:rPr>
        <w:t>.</w:t>
      </w:r>
    </w:p>
    <w:p w:rsidR="00F46330" w:rsidRPr="0002214F" w:rsidRDefault="005A3CD2" w:rsidP="000221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214F">
        <w:rPr>
          <w:rFonts w:ascii="Times New Roman" w:eastAsiaTheme="minorHAnsi" w:hAnsi="Times New Roman"/>
          <w:sz w:val="28"/>
          <w:szCs w:val="28"/>
        </w:rPr>
        <w:t>В целях недопущения указанных нарушений необходимо удостовериться, что границы используемого земельного участка соответствуют границам земельного участка, сведе</w:t>
      </w:r>
      <w:r w:rsidR="00223CE3" w:rsidRPr="0002214F">
        <w:rPr>
          <w:rFonts w:ascii="Times New Roman" w:eastAsiaTheme="minorHAnsi" w:hAnsi="Times New Roman"/>
          <w:sz w:val="28"/>
          <w:szCs w:val="28"/>
        </w:rPr>
        <w:t>ния о которых содержатся в ЕГРН</w:t>
      </w:r>
      <w:r w:rsidRPr="0002214F">
        <w:rPr>
          <w:rFonts w:ascii="Times New Roman" w:eastAsiaTheme="minorHAnsi" w:hAnsi="Times New Roman"/>
          <w:sz w:val="28"/>
          <w:szCs w:val="28"/>
        </w:rPr>
        <w:t>.</w:t>
      </w:r>
    </w:p>
    <w:p w:rsidR="0002214F" w:rsidRDefault="0002214F" w:rsidP="000221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2214F">
        <w:rPr>
          <w:rFonts w:ascii="Times New Roman" w:eastAsiaTheme="minorHAnsi" w:hAnsi="Times New Roman"/>
          <w:b/>
          <w:color w:val="00B050"/>
          <w:sz w:val="28"/>
          <w:szCs w:val="28"/>
        </w:rPr>
        <w:t xml:space="preserve">В случае несоответствия фактических границ или площади земельного участка сведениям, содержащимся в Едином государственном реестре недвижимости, возможно </w:t>
      </w:r>
      <w:r w:rsidRPr="0002214F">
        <w:rPr>
          <w:rFonts w:ascii="Times New Roman" w:hAnsi="Times New Roman"/>
          <w:b/>
          <w:color w:val="00B050"/>
          <w:sz w:val="28"/>
          <w:szCs w:val="28"/>
        </w:rPr>
        <w:t xml:space="preserve">увеличить площадь </w:t>
      </w:r>
      <w:r w:rsidR="00E65B22">
        <w:rPr>
          <w:rFonts w:ascii="Times New Roman" w:hAnsi="Times New Roman"/>
          <w:b/>
          <w:color w:val="00B050"/>
          <w:sz w:val="28"/>
          <w:szCs w:val="28"/>
        </w:rPr>
        <w:t xml:space="preserve">собственного </w:t>
      </w:r>
      <w:r w:rsidRPr="0002214F">
        <w:rPr>
          <w:rFonts w:ascii="Times New Roman" w:hAnsi="Times New Roman"/>
          <w:b/>
          <w:color w:val="00B050"/>
          <w:sz w:val="28"/>
          <w:szCs w:val="28"/>
        </w:rPr>
        <w:t>земельного участка путем оформления самовольно за</w:t>
      </w:r>
      <w:r w:rsidR="00766341">
        <w:rPr>
          <w:rFonts w:ascii="Times New Roman" w:hAnsi="Times New Roman"/>
          <w:b/>
          <w:color w:val="00B050"/>
          <w:sz w:val="28"/>
          <w:szCs w:val="28"/>
        </w:rPr>
        <w:t xml:space="preserve">нятой части земельного участка </w:t>
      </w:r>
      <w:r w:rsidRPr="0002214F">
        <w:rPr>
          <w:rFonts w:ascii="Times New Roman" w:hAnsi="Times New Roman"/>
          <w:b/>
          <w:color w:val="00B050"/>
          <w:sz w:val="28"/>
          <w:szCs w:val="28"/>
        </w:rPr>
        <w:t xml:space="preserve">по процедуре перераспределения земельных участков. </w:t>
      </w:r>
    </w:p>
    <w:p w:rsidR="0002214F" w:rsidRPr="0002214F" w:rsidRDefault="0002214F" w:rsidP="000221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214F">
        <w:rPr>
          <w:rFonts w:ascii="Times New Roman" w:hAnsi="Times New Roman"/>
          <w:sz w:val="28"/>
          <w:szCs w:val="28"/>
        </w:rPr>
        <w:t xml:space="preserve">Случаи и основания перераспределения земель и (или) земельных участков, находящихся в государственной или муниципальной </w:t>
      </w:r>
      <w:proofErr w:type="gramStart"/>
      <w:r w:rsidRPr="0002214F">
        <w:rPr>
          <w:rFonts w:ascii="Times New Roman" w:hAnsi="Times New Roman"/>
          <w:sz w:val="28"/>
          <w:szCs w:val="28"/>
        </w:rPr>
        <w:t>собственности,  и</w:t>
      </w:r>
      <w:proofErr w:type="gramEnd"/>
      <w:r w:rsidRPr="0002214F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предусмотрены ст. 39.28 Земельного кодекса Российской Федерации. Порядок заключения </w:t>
      </w:r>
      <w:r w:rsidRPr="0002214F">
        <w:rPr>
          <w:rFonts w:ascii="Times New Roman" w:hAnsi="Times New Roman"/>
          <w:sz w:val="28"/>
          <w:szCs w:val="28"/>
        </w:rPr>
        <w:lastRenderedPageBreak/>
        <w:t>соглашения о перераспределении земель предусмотрен ст. 39.29 Земельного кодекса Российской Федерации.</w:t>
      </w:r>
    </w:p>
    <w:p w:rsidR="0002214F" w:rsidRPr="0002214F" w:rsidRDefault="0002214F" w:rsidP="0002214F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214F">
        <w:rPr>
          <w:rFonts w:ascii="Times New Roman" w:hAnsi="Times New Roman"/>
          <w:sz w:val="28"/>
          <w:szCs w:val="28"/>
        </w:rPr>
        <w:t>Размер платы за увеличение площади земельного участка определяется                 в соответствии с Постановлением Правительства Московской области                      от 20.05.2015 № 364/19 и составляет 50 процентов кадастровой стоимости части земельного участка, государственная собственность на которую не разграничена, рассчитанной пропорционально площади части земельного участка, подлежащей передаче в частную собственность в результате его перераспределения с земельным участком, находящимся в частной собственности.</w:t>
      </w:r>
    </w:p>
    <w:p w:rsidR="0002214F" w:rsidRDefault="00DD0A7F" w:rsidP="0002214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ВАЖНО! </w:t>
      </w:r>
      <w:r w:rsidR="0002214F" w:rsidRPr="00E65B2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Предоставление земельного участка в порядке перераспределения возможно при отсутствии ограничений </w:t>
      </w:r>
      <w:proofErr w:type="spellStart"/>
      <w:r w:rsidR="0002214F" w:rsidRPr="00E65B22">
        <w:rPr>
          <w:rFonts w:ascii="Times New Roman" w:hAnsi="Times New Roman"/>
          <w:b/>
          <w:i/>
          <w:color w:val="000000" w:themeColor="text1"/>
          <w:sz w:val="28"/>
          <w:szCs w:val="28"/>
        </w:rPr>
        <w:t>оборотоспособности</w:t>
      </w:r>
      <w:proofErr w:type="spellEnd"/>
      <w:r w:rsidR="0002214F" w:rsidRPr="00E65B22">
        <w:rPr>
          <w:rFonts w:ascii="Times New Roman" w:hAnsi="Times New Roman"/>
          <w:b/>
          <w:i/>
          <w:color w:val="000000" w:themeColor="text1"/>
          <w:sz w:val="28"/>
          <w:szCs w:val="28"/>
        </w:rPr>
        <w:t>, установленных ст. 27 Земельного кодекса Российской Федерации.</w:t>
      </w:r>
    </w:p>
    <w:p w:rsidR="00E65B22" w:rsidRPr="00E65B22" w:rsidRDefault="00E65B22" w:rsidP="00E65B2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E65B22">
        <w:rPr>
          <w:rFonts w:ascii="Times New Roman" w:hAnsi="Times New Roman"/>
          <w:b/>
          <w:color w:val="00B050"/>
          <w:sz w:val="28"/>
          <w:szCs w:val="28"/>
        </w:rPr>
        <w:t>В противном случае необходимо освободить самовольно занятую часть земельного участка и привести границы с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обственного земельного участка </w:t>
      </w:r>
      <w:r w:rsidRPr="00E65B22">
        <w:rPr>
          <w:rFonts w:ascii="Times New Roman" w:hAnsi="Times New Roman"/>
          <w:b/>
          <w:color w:val="00B050"/>
          <w:sz w:val="28"/>
          <w:szCs w:val="28"/>
        </w:rPr>
        <w:t>в соответс</w:t>
      </w:r>
      <w:r w:rsidR="00766341">
        <w:rPr>
          <w:rFonts w:ascii="Times New Roman" w:hAnsi="Times New Roman"/>
          <w:b/>
          <w:color w:val="00B050"/>
          <w:sz w:val="28"/>
          <w:szCs w:val="28"/>
        </w:rPr>
        <w:t xml:space="preserve">твие с координатами характерных </w:t>
      </w:r>
      <w:r w:rsidRPr="00E65B22">
        <w:rPr>
          <w:rFonts w:ascii="Times New Roman" w:hAnsi="Times New Roman"/>
          <w:b/>
          <w:color w:val="00B050"/>
          <w:sz w:val="28"/>
          <w:szCs w:val="28"/>
        </w:rPr>
        <w:t>точек границ земельного участка</w:t>
      </w:r>
      <w:r w:rsidR="00DD0A7F">
        <w:rPr>
          <w:rFonts w:ascii="Times New Roman" w:hAnsi="Times New Roman"/>
          <w:b/>
          <w:color w:val="00B050"/>
          <w:sz w:val="28"/>
          <w:szCs w:val="28"/>
        </w:rPr>
        <w:t>,</w:t>
      </w:r>
      <w:r w:rsidRPr="00E65B22">
        <w:rPr>
          <w:rFonts w:ascii="Times New Roman" w:hAnsi="Times New Roman"/>
          <w:b/>
          <w:color w:val="00B050"/>
          <w:sz w:val="28"/>
          <w:szCs w:val="28"/>
        </w:rPr>
        <w:t xml:space="preserve"> установленных по документам. </w:t>
      </w:r>
    </w:p>
    <w:p w:rsidR="00E65B22" w:rsidRDefault="00E65B22" w:rsidP="0076634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F1D" w:rsidRPr="00DD0A7F" w:rsidRDefault="00DD0A7F" w:rsidP="00DD0A7F">
      <w:pPr>
        <w:pStyle w:val="a3"/>
        <w:numPr>
          <w:ilvl w:val="0"/>
          <w:numId w:val="2"/>
        </w:numPr>
        <w:tabs>
          <w:tab w:val="left" w:pos="567"/>
        </w:tabs>
        <w:spacing w:after="0"/>
        <w:jc w:val="center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 w:rsidRPr="00DD0A7F">
        <w:rPr>
          <w:rFonts w:ascii="Times New Roman" w:hAnsi="Times New Roman"/>
          <w:bCs/>
          <w:color w:val="1F497D" w:themeColor="text2"/>
          <w:sz w:val="28"/>
          <w:szCs w:val="28"/>
          <w:u w:val="single"/>
        </w:rPr>
        <w:t>Использование земельных участков не по целевому назначению</w:t>
      </w:r>
    </w:p>
    <w:p w:rsidR="00DD0A7F" w:rsidRPr="00DD0A7F" w:rsidRDefault="00DD0A7F" w:rsidP="00DD0A7F">
      <w:pPr>
        <w:pStyle w:val="a3"/>
        <w:tabs>
          <w:tab w:val="left" w:pos="567"/>
        </w:tabs>
        <w:spacing w:after="0"/>
        <w:ind w:left="1428"/>
        <w:rPr>
          <w:rFonts w:ascii="Times New Roman" w:hAnsi="Times New Roman"/>
          <w:sz w:val="28"/>
          <w:szCs w:val="28"/>
          <w:u w:val="single"/>
        </w:rPr>
      </w:pPr>
    </w:p>
    <w:p w:rsidR="00757F1D" w:rsidRPr="00757F1D" w:rsidRDefault="00757F1D" w:rsidP="00757F1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7F1D">
        <w:rPr>
          <w:rFonts w:ascii="Times New Roman" w:hAnsi="Times New Roman"/>
          <w:bCs/>
          <w:sz w:val="28"/>
          <w:szCs w:val="28"/>
        </w:rPr>
        <w:t>Подпунктом 8 п.1 ст. 1 Земельного кодекса Российской Федерации предусмотрено деление земель по целевому назначению на категории, согласно которому правовой режим земель определяется,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законодательства.</w:t>
      </w:r>
    </w:p>
    <w:p w:rsidR="00757F1D" w:rsidRPr="00757F1D" w:rsidRDefault="00757F1D" w:rsidP="00757F1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7F1D">
        <w:rPr>
          <w:rFonts w:ascii="Times New Roman" w:hAnsi="Times New Roman"/>
          <w:bCs/>
          <w:sz w:val="28"/>
          <w:szCs w:val="28"/>
        </w:rPr>
        <w:t>В соответствии с пп.2 п.1 ст.40 Земельного кодекса Российской Федерации собственник земельного участка имеет право возводить жилые, производственные,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57F1D" w:rsidRPr="00757F1D" w:rsidRDefault="00757F1D" w:rsidP="00757F1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7F1D">
        <w:rPr>
          <w:rFonts w:ascii="Times New Roman" w:hAnsi="Times New Roman"/>
          <w:bCs/>
          <w:sz w:val="28"/>
          <w:szCs w:val="28"/>
        </w:rPr>
        <w:t>Согласно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757F1D" w:rsidRPr="00757F1D" w:rsidRDefault="00DD0A7F" w:rsidP="00757F1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Классификатор</w:t>
      </w:r>
      <w:r w:rsidR="00757F1D" w:rsidRPr="00757F1D">
        <w:rPr>
          <w:rFonts w:ascii="Times New Roman" w:hAnsi="Times New Roman"/>
          <w:bCs/>
          <w:sz w:val="28"/>
          <w:szCs w:val="28"/>
        </w:rPr>
        <w:t xml:space="preserve"> видов разрешенного использования земельных участков, ут</w:t>
      </w:r>
      <w:r>
        <w:rPr>
          <w:rFonts w:ascii="Times New Roman" w:hAnsi="Times New Roman"/>
          <w:bCs/>
          <w:sz w:val="28"/>
          <w:szCs w:val="28"/>
        </w:rPr>
        <w:t>вержденный</w:t>
      </w:r>
      <w:r w:rsidR="00757F1D" w:rsidRPr="00757F1D">
        <w:rPr>
          <w:rFonts w:ascii="Times New Roman" w:hAnsi="Times New Roman"/>
          <w:bCs/>
          <w:sz w:val="28"/>
          <w:szCs w:val="28"/>
        </w:rPr>
        <w:t xml:space="preserve"> </w:t>
      </w:r>
      <w:r w:rsidR="00757F1D" w:rsidRPr="00757F1D">
        <w:rPr>
          <w:rFonts w:ascii="Times New Roman" w:eastAsiaTheme="minorHAnsi" w:hAnsi="Times New Roman"/>
          <w:sz w:val="28"/>
          <w:szCs w:val="28"/>
        </w:rPr>
        <w:t xml:space="preserve">приказом </w:t>
      </w:r>
      <w:proofErr w:type="spellStart"/>
      <w:r w:rsidR="00757F1D" w:rsidRPr="00757F1D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="00757F1D" w:rsidRPr="00757F1D">
        <w:rPr>
          <w:rFonts w:ascii="Times New Roman" w:eastAsiaTheme="minorHAnsi" w:hAnsi="Times New Roman"/>
          <w:sz w:val="28"/>
          <w:szCs w:val="28"/>
        </w:rPr>
        <w:t xml:space="preserve"> от 10.11.2020 N П/0412, </w:t>
      </w:r>
      <w:r>
        <w:rPr>
          <w:rFonts w:ascii="Times New Roman" w:hAnsi="Times New Roman"/>
          <w:bCs/>
          <w:sz w:val="28"/>
          <w:szCs w:val="28"/>
        </w:rPr>
        <w:t>содержит описание видов</w:t>
      </w:r>
      <w:r w:rsidR="00757F1D" w:rsidRPr="00757F1D"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земельных участков. </w:t>
      </w:r>
    </w:p>
    <w:p w:rsidR="00757F1D" w:rsidRPr="00757F1D" w:rsidRDefault="00757F1D" w:rsidP="00757F1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7F1D">
        <w:rPr>
          <w:rFonts w:ascii="Times New Roman" w:hAnsi="Times New Roman"/>
          <w:bCs/>
          <w:sz w:val="28"/>
          <w:szCs w:val="28"/>
        </w:rPr>
        <w:t xml:space="preserve">В соответствии со ст. 37 Градостроительного кодекса Российской Федерации, ст. 7 Земельного кодекса Российской Федерации, при наличии утвержденных в установленном порядке правил землепользования и застройки,  собственник земельного участка, находящегося в частной собственности, может выбирать основные и вспомогательные виды разрешенного использования земельного участка, из предусмотренных градостроительным регламентом, самостоятельно без дополнительных разрешений и согласований с органами местного самоуправления. </w:t>
      </w:r>
    </w:p>
    <w:p w:rsidR="00757F1D" w:rsidRPr="00757F1D" w:rsidRDefault="00757F1D" w:rsidP="00757F1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7F1D">
        <w:rPr>
          <w:rFonts w:ascii="Times New Roman" w:hAnsi="Times New Roman"/>
          <w:bCs/>
          <w:sz w:val="28"/>
          <w:szCs w:val="28"/>
        </w:rPr>
        <w:t xml:space="preserve">Правила землепользования и застройки территории (части территории) городского округа Домодедово Московской области, утверждены </w:t>
      </w:r>
      <w:r w:rsidRPr="00757F1D">
        <w:rPr>
          <w:rFonts w:ascii="Times New Roman" w:eastAsiaTheme="minorHAnsi" w:hAnsi="Times New Roman"/>
          <w:sz w:val="28"/>
          <w:szCs w:val="28"/>
        </w:rPr>
        <w:t>постановлением администрации городского округа Домодедово Московской обла</w:t>
      </w:r>
      <w:r w:rsidR="00DD0A7F">
        <w:rPr>
          <w:rFonts w:ascii="Times New Roman" w:eastAsiaTheme="minorHAnsi" w:hAnsi="Times New Roman"/>
          <w:sz w:val="28"/>
          <w:szCs w:val="28"/>
        </w:rPr>
        <w:t xml:space="preserve">сти </w:t>
      </w:r>
      <w:r w:rsidRPr="00757F1D">
        <w:rPr>
          <w:rFonts w:ascii="Times New Roman" w:eastAsiaTheme="minorHAnsi" w:hAnsi="Times New Roman"/>
          <w:sz w:val="28"/>
          <w:szCs w:val="28"/>
        </w:rPr>
        <w:t xml:space="preserve">от 21.06.2021 N 1240 </w:t>
      </w:r>
      <w:r w:rsidRPr="00757F1D">
        <w:rPr>
          <w:rFonts w:ascii="Times New Roman" w:hAnsi="Times New Roman"/>
          <w:bCs/>
          <w:sz w:val="28"/>
          <w:szCs w:val="28"/>
        </w:rPr>
        <w:t>и размещены на официальном сайте Администрации</w:t>
      </w:r>
      <w:r w:rsidR="00DD0A7F">
        <w:rPr>
          <w:rFonts w:ascii="Times New Roman" w:hAnsi="Times New Roman"/>
          <w:bCs/>
          <w:sz w:val="28"/>
          <w:szCs w:val="28"/>
        </w:rPr>
        <w:t xml:space="preserve"> городского округа Домодедово Московской области</w:t>
      </w:r>
      <w:r w:rsidRPr="00757F1D">
        <w:rPr>
          <w:rFonts w:ascii="Times New Roman" w:hAnsi="Times New Roman"/>
          <w:bCs/>
          <w:sz w:val="28"/>
          <w:szCs w:val="28"/>
        </w:rPr>
        <w:t xml:space="preserve">. </w:t>
      </w:r>
    </w:p>
    <w:p w:rsidR="00757F1D" w:rsidRPr="00DD0A7F" w:rsidRDefault="00757F1D" w:rsidP="00757F1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color w:val="00B050"/>
          <w:sz w:val="28"/>
          <w:szCs w:val="28"/>
        </w:rPr>
      </w:pPr>
      <w:r w:rsidRPr="00DD0A7F">
        <w:rPr>
          <w:rFonts w:ascii="Times New Roman" w:hAnsi="Times New Roman"/>
          <w:b/>
          <w:bCs/>
          <w:color w:val="00B050"/>
          <w:sz w:val="28"/>
          <w:szCs w:val="28"/>
        </w:rPr>
        <w:t xml:space="preserve">Для изменения (добавления) основного вида разрешенного использования земельного участка или установления вспомогательного вида разрешенного использования земельного участка собственнику необходимо обратиться с </w:t>
      </w:r>
      <w:r w:rsidR="005A0056">
        <w:rPr>
          <w:rFonts w:ascii="Times New Roman" w:hAnsi="Times New Roman"/>
          <w:b/>
          <w:bCs/>
          <w:color w:val="00B050"/>
          <w:sz w:val="28"/>
          <w:szCs w:val="28"/>
        </w:rPr>
        <w:t>соответствующим заявлением в Росреестр</w:t>
      </w:r>
      <w:bookmarkStart w:id="0" w:name="_GoBack"/>
      <w:bookmarkEnd w:id="0"/>
      <w:r w:rsidRPr="00DD0A7F">
        <w:rPr>
          <w:rFonts w:ascii="Times New Roman" w:hAnsi="Times New Roman"/>
          <w:b/>
          <w:bCs/>
          <w:color w:val="00B050"/>
          <w:sz w:val="28"/>
          <w:szCs w:val="28"/>
        </w:rPr>
        <w:t>.</w:t>
      </w:r>
    </w:p>
    <w:p w:rsidR="00757F1D" w:rsidRDefault="00757F1D" w:rsidP="00757F1D">
      <w:pPr>
        <w:ind w:firstLine="709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DD0A7F">
        <w:rPr>
          <w:rFonts w:ascii="Times New Roman" w:hAnsi="Times New Roman"/>
          <w:b/>
          <w:bCs/>
          <w:color w:val="00B050"/>
          <w:sz w:val="28"/>
          <w:szCs w:val="28"/>
        </w:rPr>
        <w:t xml:space="preserve">Для получения разрешения на условно-разрешенный вид использования земельного участка собственнику необходимо в соответствии со ст. 39 Градостроительного кодекса Российской Федерации обратиться в Комитет по архитектуре и градостроительству Московской области через Региональный портал государственных и муниципальных услуг Московской области по адресу: </w:t>
      </w:r>
      <w:hyperlink r:id="rId6" w:history="1">
        <w:r w:rsidR="00DD0A7F" w:rsidRPr="00DD62EE">
          <w:rPr>
            <w:rStyle w:val="a4"/>
            <w:rFonts w:ascii="Times New Roman" w:hAnsi="Times New Roman"/>
            <w:b/>
            <w:bCs/>
            <w:sz w:val="28"/>
            <w:szCs w:val="28"/>
          </w:rPr>
          <w:t>https://uslugi.mosreg.ru/</w:t>
        </w:r>
      </w:hyperlink>
      <w:r w:rsidRPr="00DD0A7F">
        <w:rPr>
          <w:rFonts w:ascii="Times New Roman" w:hAnsi="Times New Roman"/>
          <w:b/>
          <w:bCs/>
          <w:color w:val="00B050"/>
          <w:sz w:val="28"/>
          <w:szCs w:val="28"/>
        </w:rPr>
        <w:t>.</w:t>
      </w:r>
    </w:p>
    <w:p w:rsidR="00DD0A7F" w:rsidRPr="00DD0A7F" w:rsidRDefault="00DD0A7F" w:rsidP="00757F1D">
      <w:pPr>
        <w:ind w:firstLine="709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DD0A7F">
        <w:rPr>
          <w:rFonts w:ascii="Times New Roman" w:hAnsi="Times New Roman"/>
          <w:b/>
          <w:bCs/>
          <w:color w:val="00B050"/>
          <w:sz w:val="28"/>
          <w:szCs w:val="28"/>
        </w:rPr>
        <w:t xml:space="preserve">В противном случае собственнику необходимо привести земельный участок 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и объекты, расположенные на нем</w:t>
      </w:r>
      <w:r w:rsidR="00841E81">
        <w:rPr>
          <w:rFonts w:ascii="Times New Roman" w:hAnsi="Times New Roman"/>
          <w:b/>
          <w:bCs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DD0A7F">
        <w:rPr>
          <w:rFonts w:ascii="Times New Roman" w:hAnsi="Times New Roman"/>
          <w:b/>
          <w:bCs/>
          <w:color w:val="00B050"/>
          <w:sz w:val="28"/>
          <w:szCs w:val="28"/>
        </w:rPr>
        <w:t>в состояние, пригодное для использования по целевому назначению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.</w:t>
      </w:r>
    </w:p>
    <w:p w:rsidR="00757F1D" w:rsidRPr="00E65B22" w:rsidRDefault="00757F1D" w:rsidP="00757F1D">
      <w:pPr>
        <w:tabs>
          <w:tab w:val="left" w:pos="567"/>
        </w:tabs>
        <w:spacing w:after="0"/>
        <w:ind w:right="-56" w:firstLine="708"/>
        <w:jc w:val="both"/>
        <w:rPr>
          <w:rFonts w:ascii="Times New Roman" w:hAnsi="Times New Roman"/>
          <w:color w:val="FF0000"/>
          <w:sz w:val="16"/>
          <w:szCs w:val="16"/>
        </w:rPr>
      </w:pPr>
      <w:r w:rsidRPr="00841E81">
        <w:rPr>
          <w:rFonts w:ascii="Times New Roman" w:hAnsi="Times New Roman"/>
          <w:b/>
          <w:color w:val="FF0000"/>
          <w:sz w:val="28"/>
          <w:szCs w:val="28"/>
        </w:rPr>
        <w:t xml:space="preserve">Администрация вправе осуществить </w:t>
      </w:r>
      <w:r w:rsidR="00DD0A7F" w:rsidRPr="00841E81">
        <w:rPr>
          <w:rFonts w:ascii="Times New Roman" w:hAnsi="Times New Roman"/>
          <w:b/>
          <w:color w:val="FF0000"/>
          <w:sz w:val="28"/>
          <w:szCs w:val="28"/>
        </w:rPr>
        <w:t>снос (</w:t>
      </w:r>
      <w:r w:rsidRPr="00841E81">
        <w:rPr>
          <w:rFonts w:ascii="Times New Roman" w:hAnsi="Times New Roman"/>
          <w:b/>
          <w:color w:val="FF0000"/>
          <w:sz w:val="28"/>
          <w:szCs w:val="28"/>
        </w:rPr>
        <w:t>демонтаж</w:t>
      </w:r>
      <w:r w:rsidR="00DD0A7F" w:rsidRPr="00841E81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841E81">
        <w:rPr>
          <w:rFonts w:ascii="Times New Roman" w:hAnsi="Times New Roman"/>
          <w:b/>
          <w:color w:val="FF0000"/>
          <w:sz w:val="28"/>
          <w:szCs w:val="28"/>
        </w:rPr>
        <w:t xml:space="preserve"> незаконно расположенных на государственной территории объектов (</w:t>
      </w:r>
      <w:r w:rsidRPr="00841E81">
        <w:rPr>
          <w:rFonts w:ascii="Times New Roman" w:hAnsi="Times New Roman"/>
          <w:b/>
          <w:bCs/>
          <w:color w:val="FF0000"/>
          <w:sz w:val="28"/>
          <w:szCs w:val="28"/>
        </w:rPr>
        <w:t>ограждение, постройки</w:t>
      </w:r>
      <w:r w:rsidR="00841E81">
        <w:rPr>
          <w:rFonts w:ascii="Times New Roman" w:hAnsi="Times New Roman"/>
          <w:b/>
          <w:bCs/>
          <w:color w:val="FF0000"/>
          <w:sz w:val="28"/>
          <w:szCs w:val="28"/>
        </w:rPr>
        <w:t xml:space="preserve"> и т.п.</w:t>
      </w:r>
      <w:r w:rsidRPr="00841E81">
        <w:rPr>
          <w:rFonts w:ascii="Times New Roman" w:hAnsi="Times New Roman"/>
          <w:b/>
          <w:color w:val="FF0000"/>
          <w:sz w:val="28"/>
          <w:szCs w:val="28"/>
        </w:rPr>
        <w:t>), направить материалы в орган государственного земельного надзора для привлечения собственника земельного участка к административной ответственности, а также обратиться в суд</w:t>
      </w:r>
      <w:r w:rsidRPr="00E65B22">
        <w:rPr>
          <w:rFonts w:ascii="Times New Roman" w:hAnsi="Times New Roman"/>
          <w:color w:val="FF0000"/>
          <w:sz w:val="28"/>
          <w:szCs w:val="28"/>
        </w:rPr>
        <w:t xml:space="preserve">! </w:t>
      </w:r>
    </w:p>
    <w:p w:rsidR="00757F1D" w:rsidRPr="0002214F" w:rsidRDefault="00757F1D" w:rsidP="0076634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57F1D" w:rsidRPr="0002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01AF"/>
    <w:multiLevelType w:val="hybridMultilevel"/>
    <w:tmpl w:val="1110DD6C"/>
    <w:lvl w:ilvl="0" w:tplc="833C315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DF08C6"/>
    <w:multiLevelType w:val="hybridMultilevel"/>
    <w:tmpl w:val="75F82586"/>
    <w:lvl w:ilvl="0" w:tplc="122C8ADA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0E"/>
    <w:rsid w:val="0002214F"/>
    <w:rsid w:val="00193B51"/>
    <w:rsid w:val="001F4A2C"/>
    <w:rsid w:val="00206F5E"/>
    <w:rsid w:val="00223CE3"/>
    <w:rsid w:val="002A4289"/>
    <w:rsid w:val="00487BB0"/>
    <w:rsid w:val="004A52E5"/>
    <w:rsid w:val="005A0056"/>
    <w:rsid w:val="005A3CD2"/>
    <w:rsid w:val="006B5E0E"/>
    <w:rsid w:val="00757F1D"/>
    <w:rsid w:val="00766341"/>
    <w:rsid w:val="007F7BF2"/>
    <w:rsid w:val="00840F82"/>
    <w:rsid w:val="00841E81"/>
    <w:rsid w:val="00C84ACD"/>
    <w:rsid w:val="00DD0A7F"/>
    <w:rsid w:val="00E65B22"/>
    <w:rsid w:val="00F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408A"/>
  <w15:docId w15:val="{E24C57BD-126D-424B-A9B6-F5BE3170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0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F14C-B48A-427F-8278-841586E1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А.А.</dc:creator>
  <cp:lastModifiedBy>Чикмачёва И.Ю.</cp:lastModifiedBy>
  <cp:revision>2</cp:revision>
  <dcterms:created xsi:type="dcterms:W3CDTF">2024-09-23T07:06:00Z</dcterms:created>
  <dcterms:modified xsi:type="dcterms:W3CDTF">2024-09-23T07:06:00Z</dcterms:modified>
</cp:coreProperties>
</file>